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9FFDD4">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auto"/>
          <w:kern w:val="0"/>
          <w:sz w:val="28"/>
          <w:szCs w:val="28"/>
          <w:u w:val="none"/>
          <w:lang w:eastAsia="zh-CN"/>
        </w:rPr>
      </w:pPr>
      <w:r>
        <w:rPr>
          <w:rFonts w:hint="default" w:ascii="黑体" w:hAnsi="黑体" w:eastAsia="黑体" w:cs="黑体"/>
          <w:b w:val="0"/>
          <w:bCs w:val="0"/>
          <w:color w:val="auto"/>
          <w:kern w:val="0"/>
          <w:sz w:val="28"/>
          <w:szCs w:val="28"/>
          <w:u w:val="none"/>
          <w:lang w:eastAsia="zh-CN"/>
        </w:rPr>
        <w:t>附件</w:t>
      </w:r>
      <w:r>
        <w:rPr>
          <w:rFonts w:hint="eastAsia" w:ascii="黑体" w:hAnsi="黑体" w:eastAsia="黑体" w:cs="黑体"/>
          <w:b w:val="0"/>
          <w:bCs w:val="0"/>
          <w:color w:val="auto"/>
          <w:kern w:val="0"/>
          <w:sz w:val="28"/>
          <w:szCs w:val="28"/>
          <w:u w:val="none"/>
          <w:lang w:val="en-US" w:eastAsia="zh-CN"/>
        </w:rPr>
        <w:t>1</w:t>
      </w:r>
    </w:p>
    <w:p w14:paraId="2EC421A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黑体" w:hAnsi="黑体" w:eastAsia="黑体" w:cs="黑体"/>
          <w:b w:val="0"/>
          <w:bCs w:val="0"/>
          <w:color w:val="auto"/>
          <w:kern w:val="0"/>
          <w:sz w:val="28"/>
          <w:szCs w:val="28"/>
          <w:u w:val="none"/>
          <w:lang w:eastAsia="zh-CN"/>
        </w:rPr>
      </w:pPr>
      <w:r>
        <w:rPr>
          <w:rFonts w:hint="eastAsia" w:ascii="方正小标宋简体" w:hAnsi="方正小标宋简体" w:eastAsia="方正小标宋简体" w:cs="方正小标宋简体"/>
          <w:snapToGrid w:val="0"/>
          <w:color w:val="auto"/>
          <w:kern w:val="0"/>
          <w:sz w:val="44"/>
          <w:szCs w:val="44"/>
          <w:highlight w:val="none"/>
        </w:rPr>
        <w:t>团队项目、个人项目申报流程</w:t>
      </w:r>
    </w:p>
    <w:p w14:paraId="4D63FADD">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snapToGrid w:val="0"/>
          <w:kern w:val="0"/>
          <w:sz w:val="32"/>
          <w:szCs w:val="32"/>
          <w:highlight w:val="none"/>
          <w:lang w:eastAsia="zh-CN"/>
        </w:rPr>
      </w:pPr>
    </w:p>
    <w:p w14:paraId="10E38B44">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b w:val="0"/>
          <w:bCs/>
          <w:snapToGrid w:val="0"/>
          <w:kern w:val="0"/>
          <w:sz w:val="32"/>
          <w:szCs w:val="32"/>
          <w:highlight w:val="none"/>
        </w:rPr>
      </w:pPr>
      <w:r>
        <w:rPr>
          <w:rFonts w:hint="eastAsia" w:ascii="黑体" w:hAnsi="黑体" w:eastAsia="黑体" w:cs="黑体"/>
          <w:b w:val="0"/>
          <w:bCs/>
          <w:snapToGrid w:val="0"/>
          <w:kern w:val="0"/>
          <w:sz w:val="32"/>
          <w:szCs w:val="32"/>
          <w:highlight w:val="none"/>
          <w:lang w:eastAsia="zh-CN"/>
        </w:rPr>
        <w:t>一</w:t>
      </w:r>
      <w:r>
        <w:rPr>
          <w:rFonts w:hint="default" w:ascii="黑体" w:hAnsi="黑体" w:eastAsia="黑体" w:cs="黑体"/>
          <w:b w:val="0"/>
          <w:bCs/>
          <w:snapToGrid w:val="0"/>
          <w:kern w:val="0"/>
          <w:sz w:val="32"/>
          <w:szCs w:val="32"/>
          <w:highlight w:val="none"/>
        </w:rPr>
        <w:t>、团队项目</w:t>
      </w:r>
      <w:r>
        <w:rPr>
          <w:rFonts w:hint="eastAsia" w:ascii="黑体" w:hAnsi="黑体" w:eastAsia="黑体" w:cs="黑体"/>
          <w:b w:val="0"/>
          <w:bCs/>
          <w:snapToGrid w:val="0"/>
          <w:kern w:val="0"/>
          <w:sz w:val="32"/>
          <w:szCs w:val="32"/>
          <w:highlight w:val="none"/>
        </w:rPr>
        <w:t>申报</w:t>
      </w:r>
      <w:r>
        <w:rPr>
          <w:rFonts w:hint="default" w:ascii="黑体" w:hAnsi="黑体" w:eastAsia="黑体" w:cs="黑体"/>
          <w:b w:val="0"/>
          <w:bCs/>
          <w:snapToGrid w:val="0"/>
          <w:kern w:val="0"/>
          <w:sz w:val="32"/>
          <w:szCs w:val="32"/>
          <w:highlight w:val="none"/>
        </w:rPr>
        <w:t>流程</w:t>
      </w:r>
    </w:p>
    <w:p w14:paraId="2A116482">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仿宋_GB2312" w:hAnsi="宋体" w:eastAsia="仿宋_GB2312" w:cs="宋体"/>
          <w:snapToGrid w:val="0"/>
          <w:color w:val="auto"/>
          <w:kern w:val="0"/>
          <w:sz w:val="32"/>
          <w:szCs w:val="32"/>
          <w:highlight w:val="none"/>
        </w:rPr>
      </w:pPr>
      <w:r>
        <w:rPr>
          <w:rFonts w:hint="eastAsia" w:ascii="仿宋_GB2312" w:hAnsi="宋体" w:eastAsia="仿宋_GB2312" w:cs="宋体"/>
          <w:b/>
          <w:snapToGrid w:val="0"/>
          <w:color w:val="auto"/>
          <w:kern w:val="0"/>
          <w:sz w:val="32"/>
          <w:szCs w:val="32"/>
          <w:highlight w:val="none"/>
          <w:lang w:val="en-US" w:eastAsia="zh-CN"/>
        </w:rPr>
        <w:t>1.</w:t>
      </w:r>
      <w:r>
        <w:rPr>
          <w:rFonts w:hint="default" w:ascii="仿宋_GB2312" w:hAnsi="宋体" w:eastAsia="仿宋_GB2312" w:cs="宋体"/>
          <w:b/>
          <w:snapToGrid w:val="0"/>
          <w:color w:val="auto"/>
          <w:kern w:val="0"/>
          <w:sz w:val="32"/>
          <w:szCs w:val="32"/>
          <w:highlight w:val="none"/>
        </w:rPr>
        <w:t>单位注册</w:t>
      </w:r>
      <w:r>
        <w:rPr>
          <w:rFonts w:hint="eastAsia" w:ascii="仿宋_GB2312" w:hAnsi="宋体" w:eastAsia="仿宋_GB2312" w:cs="宋体"/>
          <w:b/>
          <w:snapToGrid w:val="0"/>
          <w:color w:val="auto"/>
          <w:kern w:val="0"/>
          <w:sz w:val="32"/>
          <w:szCs w:val="32"/>
          <w:highlight w:val="none"/>
        </w:rPr>
        <w:t>。</w:t>
      </w:r>
      <w:r>
        <w:rPr>
          <w:rFonts w:hint="eastAsia" w:ascii="仿宋_GB2312" w:hAnsi="仿宋_GB2312" w:eastAsia="仿宋_GB2312" w:cs="仿宋_GB2312"/>
          <w:snapToGrid w:val="0"/>
          <w:color w:val="auto"/>
          <w:kern w:val="0"/>
          <w:sz w:val="32"/>
          <w:szCs w:val="32"/>
          <w:highlight w:val="none"/>
          <w:lang w:eastAsia="zh-CN"/>
        </w:rPr>
        <w:t>团队项目评审依托</w:t>
      </w:r>
      <w:r>
        <w:rPr>
          <w:rFonts w:hint="eastAsia" w:ascii="仿宋_GB2312" w:hAnsi="仿宋_GB2312" w:eastAsia="仿宋_GB2312" w:cs="仿宋_GB2312"/>
          <w:snapToGrid w:val="0"/>
          <w:kern w:val="0"/>
          <w:sz w:val="32"/>
          <w:szCs w:val="32"/>
          <w:highlight w:val="none"/>
        </w:rPr>
        <w:t>内蒙古自治区高层次人才工作服务平台（http://rcnmg.nmgdj.gov.cn）“</w:t>
      </w:r>
      <w:r>
        <w:rPr>
          <w:rFonts w:hint="eastAsia" w:ascii="仿宋_GB2312" w:hAnsi="仿宋_GB2312" w:eastAsia="仿宋_GB2312" w:cs="仿宋_GB2312"/>
          <w:snapToGrid w:val="0"/>
          <w:color w:val="auto"/>
          <w:kern w:val="0"/>
          <w:sz w:val="32"/>
          <w:szCs w:val="32"/>
          <w:highlight w:val="none"/>
        </w:rPr>
        <w:t>英才兴蒙”工程申报系统</w:t>
      </w:r>
      <w:r>
        <w:rPr>
          <w:rFonts w:hint="eastAsia" w:ascii="仿宋_GB2312" w:hAnsi="仿宋_GB2312" w:eastAsia="仿宋_GB2312" w:cs="仿宋_GB2312"/>
          <w:snapToGrid w:val="0"/>
          <w:color w:val="auto"/>
          <w:kern w:val="0"/>
          <w:sz w:val="32"/>
          <w:szCs w:val="32"/>
          <w:highlight w:val="none"/>
          <w:lang w:eastAsia="zh-CN"/>
        </w:rPr>
        <w:t>线上进行</w:t>
      </w:r>
      <w:r>
        <w:rPr>
          <w:rFonts w:hint="eastAsia" w:ascii="仿宋_GB2312" w:hAnsi="仿宋_GB2312" w:eastAsia="仿宋_GB2312" w:cs="仿宋_GB2312"/>
          <w:snapToGrid w:val="0"/>
          <w:color w:val="auto"/>
          <w:kern w:val="0"/>
          <w:sz w:val="32"/>
          <w:szCs w:val="32"/>
          <w:highlight w:val="none"/>
        </w:rPr>
        <w:t>，</w:t>
      </w:r>
      <w:r>
        <w:rPr>
          <w:rFonts w:hint="eastAsia" w:ascii="仿宋_GB2312" w:hAnsi="仿宋_GB2312" w:eastAsia="仿宋_GB2312" w:cs="仿宋_GB2312"/>
          <w:snapToGrid w:val="0"/>
          <w:color w:val="auto"/>
          <w:kern w:val="0"/>
          <w:sz w:val="32"/>
          <w:szCs w:val="32"/>
          <w:highlight w:val="none"/>
          <w:lang w:eastAsia="zh-CN" w:bidi="ar-SA"/>
        </w:rPr>
        <w:t>申报团队所在单位须在</w:t>
      </w:r>
      <w:r>
        <w:rPr>
          <w:rFonts w:hint="eastAsia" w:ascii="仿宋_GB2312" w:hAnsi="仿宋_GB2312" w:eastAsia="仿宋_GB2312" w:cs="仿宋_GB2312"/>
          <w:snapToGrid w:val="0"/>
          <w:color w:val="auto"/>
          <w:kern w:val="0"/>
          <w:sz w:val="32"/>
          <w:szCs w:val="32"/>
          <w:highlight w:val="none"/>
          <w:lang w:val="en-US" w:eastAsia="zh-CN" w:bidi="ar-SA"/>
        </w:rPr>
        <w:t>申报系统</w:t>
      </w:r>
      <w:r>
        <w:rPr>
          <w:rFonts w:hint="eastAsia" w:ascii="仿宋_GB2312" w:hAnsi="仿宋_GB2312" w:eastAsia="仿宋_GB2312" w:cs="仿宋_GB2312"/>
          <w:snapToGrid w:val="0"/>
          <w:color w:val="auto"/>
          <w:kern w:val="0"/>
          <w:sz w:val="32"/>
          <w:szCs w:val="32"/>
          <w:highlight w:val="none"/>
          <w:lang w:eastAsia="zh-CN" w:bidi="ar-SA"/>
        </w:rPr>
        <w:t>注册，</w:t>
      </w:r>
      <w:r>
        <w:rPr>
          <w:rFonts w:hint="eastAsia" w:ascii="仿宋_GB2312" w:hAnsi="仿宋_GB2312" w:eastAsia="仿宋_GB2312" w:cs="仿宋_GB2312"/>
          <w:snapToGrid w:val="0"/>
          <w:color w:val="auto"/>
          <w:kern w:val="0"/>
          <w:sz w:val="32"/>
          <w:szCs w:val="32"/>
          <w:highlight w:val="none"/>
          <w:lang w:val="en-US" w:eastAsia="zh-CN" w:bidi="ar-SA"/>
        </w:rPr>
        <w:t>已注册单位用已</w:t>
      </w:r>
      <w:r>
        <w:rPr>
          <w:rFonts w:hint="eastAsia" w:ascii="仿宋_GB2312" w:hAnsi="宋体" w:eastAsia="仿宋_GB2312" w:cs="宋体"/>
          <w:snapToGrid w:val="0"/>
          <w:color w:val="auto"/>
          <w:kern w:val="0"/>
          <w:sz w:val="32"/>
          <w:szCs w:val="32"/>
          <w:highlight w:val="none"/>
          <w:lang w:val="en-US" w:eastAsia="zh-CN" w:bidi="ar-SA"/>
        </w:rPr>
        <w:t>有账户登录系统。</w:t>
      </w:r>
    </w:p>
    <w:p w14:paraId="54696570">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宋体" w:eastAsia="仿宋_GB2312" w:cs="宋体"/>
          <w:snapToGrid w:val="0"/>
          <w:color w:val="auto"/>
          <w:kern w:val="0"/>
          <w:sz w:val="32"/>
          <w:szCs w:val="32"/>
          <w:highlight w:val="none"/>
          <w:lang w:val="en-US" w:eastAsia="zh-CN" w:bidi="ar-SA"/>
        </w:rPr>
      </w:pPr>
      <w:r>
        <w:rPr>
          <w:rFonts w:hint="eastAsia" w:ascii="仿宋_GB2312" w:hAnsi="宋体" w:eastAsia="仿宋_GB2312" w:cs="宋体"/>
          <w:b/>
          <w:snapToGrid w:val="0"/>
          <w:color w:val="auto"/>
          <w:kern w:val="0"/>
          <w:sz w:val="32"/>
          <w:szCs w:val="32"/>
          <w:highlight w:val="none"/>
          <w:lang w:val="en-US" w:eastAsia="zh-CN"/>
        </w:rPr>
        <w:t>2.</w:t>
      </w:r>
      <w:r>
        <w:rPr>
          <w:rFonts w:hint="default" w:ascii="仿宋_GB2312" w:hAnsi="宋体" w:eastAsia="仿宋_GB2312" w:cs="宋体"/>
          <w:b/>
          <w:snapToGrid w:val="0"/>
          <w:color w:val="auto"/>
          <w:kern w:val="0"/>
          <w:sz w:val="32"/>
          <w:szCs w:val="32"/>
          <w:highlight w:val="none"/>
          <w:lang w:eastAsia="zh-CN"/>
        </w:rPr>
        <w:t>团队网上申报。</w:t>
      </w:r>
      <w:r>
        <w:rPr>
          <w:rFonts w:hint="eastAsia" w:ascii="仿宋_GB2312" w:hAnsi="宋体" w:eastAsia="仿宋_GB2312" w:cs="宋体"/>
          <w:snapToGrid w:val="0"/>
          <w:color w:val="auto"/>
          <w:kern w:val="0"/>
          <w:sz w:val="32"/>
          <w:szCs w:val="32"/>
          <w:highlight w:val="none"/>
          <w:lang w:val="en-US" w:eastAsia="zh-CN" w:bidi="ar-SA"/>
        </w:rPr>
        <w:t>团队带头人在申报系统点击“申报人注册”，注册成功后，登录申报系统</w:t>
      </w:r>
      <w:r>
        <w:rPr>
          <w:rFonts w:hint="default" w:ascii="仿宋_GB2312" w:hAnsi="宋体" w:eastAsia="仿宋_GB2312" w:cs="宋体"/>
          <w:snapToGrid w:val="0"/>
          <w:color w:val="auto"/>
          <w:kern w:val="0"/>
          <w:sz w:val="32"/>
          <w:szCs w:val="32"/>
          <w:highlight w:val="none"/>
          <w:lang w:eastAsia="zh-CN" w:bidi="ar-SA"/>
        </w:rPr>
        <w:t>，按要求</w:t>
      </w:r>
      <w:r>
        <w:rPr>
          <w:rFonts w:hint="eastAsia" w:ascii="仿宋_GB2312" w:hAnsi="宋体" w:eastAsia="仿宋_GB2312" w:cs="宋体"/>
          <w:snapToGrid w:val="0"/>
          <w:color w:val="auto"/>
          <w:kern w:val="0"/>
          <w:sz w:val="32"/>
          <w:szCs w:val="32"/>
          <w:highlight w:val="none"/>
          <w:lang w:val="en-US" w:eastAsia="zh-CN" w:bidi="ar-SA"/>
        </w:rPr>
        <w:t>填</w:t>
      </w:r>
      <w:r>
        <w:rPr>
          <w:rFonts w:hint="default" w:ascii="仿宋_GB2312" w:hAnsi="宋体" w:eastAsia="仿宋_GB2312" w:cs="宋体"/>
          <w:snapToGrid w:val="0"/>
          <w:color w:val="auto"/>
          <w:kern w:val="0"/>
          <w:sz w:val="32"/>
          <w:szCs w:val="32"/>
          <w:highlight w:val="none"/>
          <w:lang w:eastAsia="zh-CN" w:bidi="ar-SA"/>
        </w:rPr>
        <w:t>写</w:t>
      </w:r>
      <w:r>
        <w:rPr>
          <w:rFonts w:hint="eastAsia" w:ascii="仿宋_GB2312" w:hAnsi="宋体" w:eastAsia="仿宋_GB2312" w:cs="宋体"/>
          <w:snapToGrid w:val="0"/>
          <w:color w:val="auto"/>
          <w:kern w:val="0"/>
          <w:sz w:val="32"/>
          <w:szCs w:val="32"/>
          <w:highlight w:val="none"/>
          <w:lang w:val="en-US" w:eastAsia="zh-CN" w:bidi="ar-SA"/>
        </w:rPr>
        <w:t>完成后提交所在单位审核。</w:t>
      </w:r>
    </w:p>
    <w:p w14:paraId="471356EF">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仿宋_GB2312" w:hAnsi="宋体" w:eastAsia="仿宋_GB2312" w:cs="宋体"/>
          <w:snapToGrid w:val="0"/>
          <w:color w:val="auto"/>
          <w:kern w:val="0"/>
          <w:sz w:val="32"/>
          <w:szCs w:val="32"/>
          <w:highlight w:val="none"/>
        </w:rPr>
      </w:pPr>
      <w:r>
        <w:rPr>
          <w:rFonts w:hint="eastAsia" w:ascii="仿宋_GB2312" w:hAnsi="宋体" w:eastAsia="仿宋_GB2312" w:cs="宋体"/>
          <w:b/>
          <w:snapToGrid w:val="0"/>
          <w:color w:val="auto"/>
          <w:kern w:val="0"/>
          <w:sz w:val="32"/>
          <w:szCs w:val="32"/>
          <w:highlight w:val="none"/>
          <w:lang w:val="en-US" w:eastAsia="zh-CN"/>
        </w:rPr>
        <w:t>3.</w:t>
      </w:r>
      <w:r>
        <w:rPr>
          <w:rFonts w:hint="default" w:ascii="仿宋_GB2312" w:hAnsi="宋体" w:eastAsia="仿宋_GB2312" w:cs="宋体"/>
          <w:b/>
          <w:snapToGrid w:val="0"/>
          <w:color w:val="auto"/>
          <w:kern w:val="0"/>
          <w:sz w:val="32"/>
          <w:szCs w:val="32"/>
          <w:highlight w:val="none"/>
          <w:lang w:val="en-US" w:eastAsia="zh-CN"/>
        </w:rPr>
        <w:t>单位审核。</w:t>
      </w:r>
      <w:r>
        <w:rPr>
          <w:rFonts w:hint="eastAsia" w:ascii="仿宋_GB2312" w:hAnsi="宋体" w:eastAsia="仿宋_GB2312" w:cs="宋体"/>
          <w:snapToGrid w:val="0"/>
          <w:color w:val="auto"/>
          <w:kern w:val="0"/>
          <w:sz w:val="32"/>
          <w:szCs w:val="32"/>
          <w:highlight w:val="none"/>
        </w:rPr>
        <w:t>申报</w:t>
      </w:r>
      <w:r>
        <w:rPr>
          <w:rFonts w:hint="eastAsia" w:ascii="仿宋_GB2312" w:hAnsi="宋体" w:eastAsia="仿宋_GB2312" w:cs="宋体"/>
          <w:snapToGrid w:val="0"/>
          <w:color w:val="auto"/>
          <w:kern w:val="0"/>
          <w:sz w:val="32"/>
          <w:szCs w:val="32"/>
          <w:highlight w:val="none"/>
          <w:lang w:eastAsia="zh-CN"/>
        </w:rPr>
        <w:t>人</w:t>
      </w:r>
      <w:r>
        <w:rPr>
          <w:rFonts w:hint="default" w:ascii="仿宋_GB2312" w:hAnsi="宋体" w:eastAsia="仿宋_GB2312" w:cs="宋体"/>
          <w:snapToGrid w:val="0"/>
          <w:color w:val="auto"/>
          <w:kern w:val="0"/>
          <w:sz w:val="32"/>
          <w:szCs w:val="32"/>
          <w:highlight w:val="none"/>
        </w:rPr>
        <w:t>所在</w:t>
      </w:r>
      <w:r>
        <w:rPr>
          <w:rFonts w:hint="eastAsia" w:ascii="仿宋_GB2312" w:hAnsi="宋体" w:eastAsia="仿宋_GB2312" w:cs="宋体"/>
          <w:snapToGrid w:val="0"/>
          <w:color w:val="auto"/>
          <w:kern w:val="0"/>
          <w:sz w:val="32"/>
          <w:szCs w:val="32"/>
          <w:highlight w:val="none"/>
        </w:rPr>
        <w:t>单位要</w:t>
      </w:r>
      <w:r>
        <w:rPr>
          <w:rFonts w:hint="default" w:ascii="仿宋_GB2312" w:hAnsi="宋体" w:eastAsia="仿宋_GB2312" w:cs="宋体"/>
          <w:snapToGrid w:val="0"/>
          <w:color w:val="auto"/>
          <w:kern w:val="0"/>
          <w:sz w:val="32"/>
          <w:szCs w:val="32"/>
          <w:highlight w:val="none"/>
        </w:rPr>
        <w:t>对申报信息</w:t>
      </w:r>
      <w:r>
        <w:rPr>
          <w:rFonts w:hint="eastAsia" w:ascii="仿宋_GB2312" w:hAnsi="宋体" w:eastAsia="仿宋_GB2312" w:cs="宋体"/>
          <w:snapToGrid w:val="0"/>
          <w:color w:val="auto"/>
          <w:kern w:val="0"/>
          <w:sz w:val="32"/>
          <w:szCs w:val="32"/>
          <w:highlight w:val="none"/>
          <w:lang w:eastAsia="zh-CN"/>
        </w:rPr>
        <w:t>和</w:t>
      </w:r>
      <w:r>
        <w:rPr>
          <w:rFonts w:hint="default" w:ascii="仿宋_GB2312" w:hAnsi="宋体" w:eastAsia="仿宋_GB2312" w:cs="宋体"/>
          <w:snapToGrid w:val="0"/>
          <w:color w:val="auto"/>
          <w:kern w:val="0"/>
          <w:sz w:val="32"/>
          <w:szCs w:val="32"/>
          <w:highlight w:val="none"/>
        </w:rPr>
        <w:t>材料</w:t>
      </w:r>
      <w:r>
        <w:rPr>
          <w:rFonts w:hint="eastAsia" w:ascii="仿宋_GB2312" w:hAnsi="宋体" w:eastAsia="仿宋_GB2312" w:cs="宋体"/>
          <w:snapToGrid w:val="0"/>
          <w:color w:val="auto"/>
          <w:kern w:val="0"/>
          <w:sz w:val="32"/>
          <w:szCs w:val="32"/>
          <w:highlight w:val="none"/>
        </w:rPr>
        <w:t>严格审核把关，确保</w:t>
      </w:r>
      <w:r>
        <w:rPr>
          <w:rFonts w:hint="default" w:ascii="仿宋_GB2312" w:hAnsi="宋体" w:eastAsia="仿宋_GB2312" w:cs="宋体"/>
          <w:snapToGrid w:val="0"/>
          <w:color w:val="auto"/>
          <w:kern w:val="0"/>
          <w:sz w:val="32"/>
          <w:szCs w:val="32"/>
          <w:highlight w:val="none"/>
        </w:rPr>
        <w:t>填写信息</w:t>
      </w:r>
      <w:r>
        <w:rPr>
          <w:rFonts w:hint="eastAsia" w:ascii="仿宋_GB2312" w:hAnsi="宋体" w:eastAsia="仿宋_GB2312" w:cs="宋体"/>
          <w:snapToGrid w:val="0"/>
          <w:color w:val="auto"/>
          <w:kern w:val="0"/>
          <w:sz w:val="32"/>
          <w:szCs w:val="32"/>
          <w:highlight w:val="none"/>
        </w:rPr>
        <w:t>真实准确</w:t>
      </w:r>
      <w:r>
        <w:rPr>
          <w:rFonts w:hint="default" w:ascii="仿宋_GB2312" w:hAnsi="宋体" w:eastAsia="仿宋_GB2312" w:cs="宋体"/>
          <w:snapToGrid w:val="0"/>
          <w:color w:val="auto"/>
          <w:kern w:val="0"/>
          <w:sz w:val="32"/>
          <w:szCs w:val="32"/>
          <w:highlight w:val="none"/>
        </w:rPr>
        <w:t>，审核无误后提交</w:t>
      </w:r>
      <w:r>
        <w:rPr>
          <w:rFonts w:hint="eastAsia" w:ascii="仿宋_GB2312" w:hAnsi="宋体" w:eastAsia="仿宋_GB2312" w:cs="宋体"/>
          <w:snapToGrid w:val="0"/>
          <w:color w:val="auto"/>
          <w:kern w:val="0"/>
          <w:sz w:val="32"/>
          <w:szCs w:val="32"/>
          <w:highlight w:val="none"/>
        </w:rPr>
        <w:t>至申报主管部门审核</w:t>
      </w:r>
      <w:r>
        <w:rPr>
          <w:rFonts w:hint="default" w:ascii="仿宋_GB2312" w:hAnsi="宋体" w:eastAsia="仿宋_GB2312" w:cs="宋体"/>
          <w:snapToGrid w:val="0"/>
          <w:color w:val="auto"/>
          <w:kern w:val="0"/>
          <w:sz w:val="32"/>
          <w:szCs w:val="32"/>
          <w:highlight w:val="none"/>
        </w:rPr>
        <w:t>。</w:t>
      </w:r>
    </w:p>
    <w:p w14:paraId="3178391B">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仿宋_GB2312" w:hAnsi="宋体" w:eastAsia="仿宋_GB2312" w:cs="宋体"/>
          <w:snapToGrid w:val="0"/>
          <w:color w:val="auto"/>
          <w:kern w:val="0"/>
          <w:sz w:val="32"/>
          <w:szCs w:val="32"/>
          <w:highlight w:val="none"/>
        </w:rPr>
      </w:pPr>
      <w:r>
        <w:rPr>
          <w:rFonts w:hint="eastAsia" w:ascii="仿宋_GB2312" w:hAnsi="宋体" w:eastAsia="仿宋_GB2312" w:cs="宋体"/>
          <w:b/>
          <w:snapToGrid w:val="0"/>
          <w:color w:val="auto"/>
          <w:kern w:val="0"/>
          <w:sz w:val="32"/>
          <w:szCs w:val="32"/>
          <w:highlight w:val="none"/>
          <w:lang w:val="en-US" w:eastAsia="zh-CN"/>
        </w:rPr>
        <w:t>4.</w:t>
      </w:r>
      <w:r>
        <w:rPr>
          <w:rFonts w:hint="eastAsia" w:ascii="仿宋_GB2312" w:hAnsi="宋体" w:eastAsia="仿宋_GB2312" w:cs="宋体"/>
          <w:b/>
          <w:snapToGrid w:val="0"/>
          <w:color w:val="auto"/>
          <w:kern w:val="0"/>
          <w:sz w:val="32"/>
          <w:szCs w:val="32"/>
          <w:highlight w:val="none"/>
        </w:rPr>
        <w:t>主管部门审核。</w:t>
      </w:r>
      <w:r>
        <w:rPr>
          <w:rFonts w:hint="eastAsia" w:ascii="仿宋_GB2312" w:hAnsi="仿宋_GB2312" w:eastAsia="仿宋_GB2312" w:cs="仿宋_GB2312"/>
          <w:snapToGrid w:val="0"/>
          <w:color w:val="auto"/>
          <w:kern w:val="0"/>
          <w:sz w:val="32"/>
          <w:szCs w:val="32"/>
          <w:highlight w:val="none"/>
        </w:rPr>
        <w:t>申报主管部门为12个盟市委组织部和自治区</w:t>
      </w:r>
      <w:r>
        <w:rPr>
          <w:rFonts w:hint="default" w:ascii="仿宋_GB2312" w:hAnsi="仿宋_GB2312" w:eastAsia="仿宋_GB2312" w:cs="仿宋_GB2312"/>
          <w:snapToGrid w:val="0"/>
          <w:color w:val="auto"/>
          <w:kern w:val="0"/>
          <w:sz w:val="32"/>
          <w:szCs w:val="32"/>
          <w:highlight w:val="none"/>
        </w:rPr>
        <w:t>相关</w:t>
      </w:r>
      <w:r>
        <w:rPr>
          <w:rFonts w:hint="eastAsia" w:ascii="仿宋_GB2312" w:hAnsi="仿宋_GB2312" w:eastAsia="仿宋_GB2312" w:cs="仿宋_GB2312"/>
          <w:snapToGrid w:val="0"/>
          <w:color w:val="auto"/>
          <w:kern w:val="0"/>
          <w:sz w:val="32"/>
          <w:szCs w:val="32"/>
          <w:highlight w:val="none"/>
        </w:rPr>
        <w:t>部、委、办、厅、局，</w:t>
      </w:r>
      <w:r>
        <w:rPr>
          <w:rFonts w:hint="eastAsia" w:ascii="仿宋_GB2312" w:hAnsi="宋体" w:eastAsia="仿宋_GB2312" w:cs="宋体"/>
          <w:snapToGrid w:val="0"/>
          <w:color w:val="auto"/>
          <w:kern w:val="0"/>
          <w:sz w:val="32"/>
          <w:szCs w:val="32"/>
          <w:highlight w:val="none"/>
        </w:rPr>
        <w:t>各申报主管部门组织专家</w:t>
      </w:r>
      <w:r>
        <w:rPr>
          <w:rFonts w:hint="default" w:ascii="仿宋_GB2312" w:hAnsi="宋体" w:eastAsia="仿宋_GB2312" w:cs="宋体"/>
          <w:snapToGrid w:val="0"/>
          <w:color w:val="auto"/>
          <w:kern w:val="0"/>
          <w:sz w:val="32"/>
          <w:szCs w:val="32"/>
          <w:highlight w:val="none"/>
        </w:rPr>
        <w:t>或相关人员</w:t>
      </w:r>
      <w:r>
        <w:rPr>
          <w:rFonts w:hint="eastAsia" w:ascii="仿宋_GB2312" w:hAnsi="宋体" w:eastAsia="仿宋_GB2312" w:cs="宋体"/>
          <w:snapToGrid w:val="0"/>
          <w:color w:val="auto"/>
          <w:kern w:val="0"/>
          <w:sz w:val="32"/>
          <w:szCs w:val="32"/>
          <w:highlight w:val="none"/>
        </w:rPr>
        <w:t>对各申报单位的材料进行严格审核把关，经党委（党组）会议研究</w:t>
      </w:r>
      <w:r>
        <w:rPr>
          <w:rFonts w:hint="eastAsia" w:ascii="仿宋_GB2312" w:hAnsi="宋体" w:eastAsia="仿宋_GB2312" w:cs="宋体"/>
          <w:snapToGrid w:val="0"/>
          <w:color w:val="auto"/>
          <w:kern w:val="0"/>
          <w:sz w:val="32"/>
          <w:szCs w:val="32"/>
          <w:highlight w:val="none"/>
          <w:lang w:eastAsia="zh-CN"/>
        </w:rPr>
        <w:t>确定推荐名单后，通过</w:t>
      </w:r>
      <w:r>
        <w:rPr>
          <w:rFonts w:hint="default" w:ascii="仿宋_GB2312" w:hAnsi="宋体" w:eastAsia="仿宋_GB2312" w:cs="宋体"/>
          <w:snapToGrid w:val="0"/>
          <w:color w:val="auto"/>
          <w:kern w:val="0"/>
          <w:sz w:val="32"/>
          <w:szCs w:val="32"/>
          <w:highlight w:val="none"/>
        </w:rPr>
        <w:t>系统生成</w:t>
      </w:r>
      <w:r>
        <w:rPr>
          <w:rFonts w:hint="default" w:ascii="仿宋_GB2312" w:hAnsi="宋体" w:eastAsia="仿宋_GB2312" w:cs="宋体"/>
          <w:b w:val="0"/>
          <w:bCs w:val="0"/>
          <w:snapToGrid w:val="0"/>
          <w:color w:val="auto"/>
          <w:kern w:val="0"/>
          <w:sz w:val="32"/>
          <w:szCs w:val="32"/>
          <w:highlight w:val="none"/>
        </w:rPr>
        <w:t>推荐汇总表</w:t>
      </w:r>
      <w:r>
        <w:rPr>
          <w:rFonts w:hint="eastAsia" w:ascii="仿宋_GB2312" w:hAnsi="宋体" w:eastAsia="仿宋_GB2312" w:cs="宋体"/>
          <w:b w:val="0"/>
          <w:bCs w:val="0"/>
          <w:snapToGrid w:val="0"/>
          <w:color w:val="auto"/>
          <w:kern w:val="0"/>
          <w:sz w:val="32"/>
          <w:szCs w:val="32"/>
          <w:highlight w:val="none"/>
          <w:lang w:eastAsia="zh-CN"/>
        </w:rPr>
        <w:t>，</w:t>
      </w:r>
      <w:r>
        <w:rPr>
          <w:rFonts w:hint="default" w:ascii="仿宋_GB2312" w:hAnsi="宋体" w:eastAsia="仿宋_GB2312" w:cs="宋体"/>
          <w:snapToGrid w:val="0"/>
          <w:color w:val="auto"/>
          <w:kern w:val="0"/>
          <w:sz w:val="32"/>
          <w:szCs w:val="32"/>
          <w:highlight w:val="none"/>
        </w:rPr>
        <w:t>加盖公章</w:t>
      </w:r>
      <w:r>
        <w:rPr>
          <w:rFonts w:hint="eastAsia" w:ascii="仿宋_GB2312" w:hAnsi="宋体" w:eastAsia="仿宋_GB2312" w:cs="宋体"/>
          <w:snapToGrid w:val="0"/>
          <w:color w:val="auto"/>
          <w:kern w:val="0"/>
          <w:sz w:val="32"/>
          <w:szCs w:val="32"/>
          <w:highlight w:val="none"/>
          <w:lang w:eastAsia="zh-CN"/>
        </w:rPr>
        <w:t>后</w:t>
      </w:r>
      <w:r>
        <w:rPr>
          <w:rFonts w:hint="eastAsia" w:ascii="仿宋_GB2312" w:hAnsi="宋体" w:eastAsia="仿宋_GB2312" w:cs="宋体"/>
          <w:snapToGrid w:val="0"/>
          <w:color w:val="auto"/>
          <w:kern w:val="0"/>
          <w:sz w:val="32"/>
          <w:szCs w:val="32"/>
          <w:highlight w:val="none"/>
        </w:rPr>
        <w:t>报</w:t>
      </w:r>
      <w:r>
        <w:rPr>
          <w:rFonts w:hint="default" w:ascii="仿宋_GB2312" w:hAnsi="宋体" w:eastAsia="仿宋_GB2312" w:cs="宋体"/>
          <w:snapToGrid w:val="0"/>
          <w:color w:val="auto"/>
          <w:kern w:val="0"/>
          <w:sz w:val="32"/>
          <w:szCs w:val="32"/>
          <w:highlight w:val="none"/>
        </w:rPr>
        <w:t>送</w:t>
      </w:r>
      <w:r>
        <w:rPr>
          <w:rFonts w:hint="eastAsia" w:ascii="仿宋_GB2312" w:hAnsi="宋体" w:eastAsia="仿宋_GB2312" w:cs="宋体"/>
          <w:snapToGrid w:val="0"/>
          <w:color w:val="auto"/>
          <w:kern w:val="0"/>
          <w:sz w:val="32"/>
          <w:szCs w:val="32"/>
          <w:highlight w:val="none"/>
        </w:rPr>
        <w:t>至</w:t>
      </w:r>
      <w:r>
        <w:rPr>
          <w:rFonts w:hint="default" w:ascii="仿宋_GB2312" w:hAnsi="宋体" w:eastAsia="仿宋_GB2312" w:cs="宋体"/>
          <w:snapToGrid w:val="0"/>
          <w:color w:val="auto"/>
          <w:kern w:val="0"/>
          <w:sz w:val="32"/>
          <w:szCs w:val="32"/>
          <w:highlight w:val="none"/>
        </w:rPr>
        <w:t>自治区党委人才工作领导小组办公室</w:t>
      </w:r>
      <w:r>
        <w:rPr>
          <w:rFonts w:hint="eastAsia" w:ascii="仿宋_GB2312" w:hAnsi="宋体" w:eastAsia="仿宋_GB2312" w:cs="宋体"/>
          <w:snapToGrid w:val="0"/>
          <w:color w:val="auto"/>
          <w:kern w:val="0"/>
          <w:sz w:val="32"/>
          <w:szCs w:val="32"/>
          <w:highlight w:val="none"/>
          <w:lang w:eastAsia="zh-CN"/>
        </w:rPr>
        <w:t>（党政新区综合楼</w:t>
      </w:r>
      <w:r>
        <w:rPr>
          <w:rFonts w:hint="eastAsia" w:ascii="仿宋_GB2312" w:hAnsi="宋体" w:eastAsia="仿宋_GB2312" w:cs="宋体"/>
          <w:snapToGrid w:val="0"/>
          <w:color w:val="auto"/>
          <w:kern w:val="0"/>
          <w:sz w:val="32"/>
          <w:szCs w:val="32"/>
          <w:highlight w:val="none"/>
          <w:lang w:val="en-US" w:eastAsia="zh-CN"/>
        </w:rPr>
        <w:t>513室</w:t>
      </w:r>
      <w:r>
        <w:rPr>
          <w:rFonts w:hint="eastAsia" w:ascii="仿宋_GB2312" w:hAnsi="宋体" w:eastAsia="仿宋_GB2312" w:cs="宋体"/>
          <w:snapToGrid w:val="0"/>
          <w:color w:val="auto"/>
          <w:kern w:val="0"/>
          <w:sz w:val="32"/>
          <w:szCs w:val="32"/>
          <w:highlight w:val="none"/>
          <w:lang w:eastAsia="zh-CN"/>
        </w:rPr>
        <w:t>）</w:t>
      </w:r>
      <w:r>
        <w:rPr>
          <w:rFonts w:hint="default" w:ascii="仿宋_GB2312" w:hAnsi="宋体" w:eastAsia="仿宋_GB2312" w:cs="宋体"/>
          <w:snapToGrid w:val="0"/>
          <w:color w:val="auto"/>
          <w:kern w:val="0"/>
          <w:sz w:val="32"/>
          <w:szCs w:val="32"/>
          <w:highlight w:val="none"/>
        </w:rPr>
        <w:t>。</w:t>
      </w:r>
    </w:p>
    <w:p w14:paraId="746F19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napToGrid w:val="0"/>
          <w:kern w:val="0"/>
          <w:sz w:val="32"/>
          <w:szCs w:val="32"/>
          <w:highlight w:val="none"/>
        </w:rPr>
      </w:pPr>
      <w:r>
        <w:rPr>
          <w:rFonts w:hint="eastAsia" w:ascii="黑体" w:hAnsi="黑体" w:eastAsia="黑体" w:cs="黑体"/>
          <w:b w:val="0"/>
          <w:bCs w:val="0"/>
          <w:color w:val="auto"/>
          <w:kern w:val="0"/>
          <w:sz w:val="32"/>
          <w:szCs w:val="32"/>
          <w:u w:val="none"/>
          <w:lang w:eastAsia="zh-CN"/>
        </w:rPr>
        <w:t>二</w:t>
      </w:r>
      <w:r>
        <w:rPr>
          <w:rFonts w:hint="default" w:ascii="黑体" w:hAnsi="黑体" w:eastAsia="黑体" w:cs="黑体"/>
          <w:b w:val="0"/>
          <w:bCs w:val="0"/>
          <w:color w:val="auto"/>
          <w:kern w:val="0"/>
          <w:sz w:val="32"/>
          <w:szCs w:val="32"/>
          <w:u w:val="none"/>
          <w:lang w:eastAsia="zh-CN"/>
        </w:rPr>
        <w:t>、个人项目</w:t>
      </w:r>
      <w:r>
        <w:rPr>
          <w:rFonts w:hint="eastAsia" w:ascii="黑体" w:hAnsi="黑体" w:eastAsia="黑体" w:cs="黑体"/>
          <w:b w:val="0"/>
          <w:bCs w:val="0"/>
          <w:color w:val="auto"/>
          <w:kern w:val="0"/>
          <w:sz w:val="32"/>
          <w:szCs w:val="32"/>
          <w:u w:val="none"/>
          <w:lang w:eastAsia="zh-CN"/>
        </w:rPr>
        <w:t>申报流程</w:t>
      </w:r>
    </w:p>
    <w:p w14:paraId="2B1BAF33">
      <w:pPr>
        <w:spacing w:line="640" w:lineRule="exact"/>
        <w:ind w:firstLine="640" w:firstLineChars="200"/>
        <w:jc w:val="both"/>
        <w:rPr>
          <w:rFonts w:ascii="FreeSerif" w:hAnsi="FreeSerif" w:eastAsia="仿宋_GB2312" w:cs="FreeSerif"/>
          <w:sz w:val="32"/>
          <w:szCs w:val="32"/>
          <w:shd w:val="clear" w:color="auto" w:fill="FFFFFF"/>
        </w:rPr>
      </w:pPr>
      <w:r>
        <w:rPr>
          <w:rFonts w:ascii="FreeSerif" w:hAnsi="FreeSerif" w:eastAsia="仿宋_GB2312" w:cs="FreeSerif"/>
          <w:sz w:val="32"/>
          <w:szCs w:val="32"/>
          <w:shd w:val="clear" w:color="auto" w:fill="FFFFFF"/>
        </w:rPr>
        <w:t>1.</w:t>
      </w:r>
      <w:r>
        <w:rPr>
          <w:rFonts w:ascii="仿宋_GB2312" w:hAnsi="宋体" w:eastAsia="仿宋_GB2312" w:cs="宋体"/>
          <w:b/>
          <w:snapToGrid w:val="0"/>
          <w:kern w:val="0"/>
          <w:sz w:val="32"/>
          <w:szCs w:val="32"/>
        </w:rPr>
        <w:t>单位注册</w:t>
      </w:r>
      <w:r>
        <w:rPr>
          <w:rFonts w:hint="eastAsia" w:ascii="仿宋_GB2312" w:hAnsi="宋体" w:eastAsia="仿宋_GB2312" w:cs="宋体"/>
          <w:b/>
          <w:snapToGrid w:val="0"/>
          <w:kern w:val="0"/>
          <w:sz w:val="32"/>
          <w:szCs w:val="32"/>
        </w:rPr>
        <w:t>。</w:t>
      </w:r>
      <w:r>
        <w:rPr>
          <w:rFonts w:ascii="仿宋_GB2312" w:hAnsi="仿宋_GB2312" w:eastAsia="仿宋_GB2312" w:cs="仿宋_GB2312"/>
          <w:snapToGrid w:val="0"/>
          <w:kern w:val="0"/>
          <w:sz w:val="32"/>
          <w:szCs w:val="32"/>
        </w:rPr>
        <w:t>个人</w:t>
      </w:r>
      <w:r>
        <w:rPr>
          <w:rFonts w:hint="eastAsia" w:ascii="仿宋_GB2312" w:hAnsi="仿宋_GB2312" w:eastAsia="仿宋_GB2312" w:cs="仿宋_GB2312"/>
          <w:snapToGrid w:val="0"/>
          <w:kern w:val="0"/>
          <w:sz w:val="32"/>
          <w:szCs w:val="32"/>
        </w:rPr>
        <w:t>项目</w:t>
      </w:r>
      <w:r>
        <w:rPr>
          <w:rFonts w:ascii="仿宋_GB2312" w:hAnsi="仿宋_GB2312" w:eastAsia="仿宋_GB2312" w:cs="仿宋_GB2312"/>
          <w:snapToGrid w:val="0"/>
          <w:kern w:val="0"/>
          <w:sz w:val="32"/>
          <w:szCs w:val="32"/>
        </w:rPr>
        <w:t>申报</w:t>
      </w:r>
      <w:r>
        <w:rPr>
          <w:rFonts w:hint="eastAsia" w:ascii="仿宋_GB2312" w:hAnsi="仿宋_GB2312" w:eastAsia="仿宋_GB2312" w:cs="仿宋_GB2312"/>
          <w:snapToGrid w:val="0"/>
          <w:kern w:val="0"/>
          <w:sz w:val="32"/>
          <w:szCs w:val="32"/>
        </w:rPr>
        <w:t>依托</w:t>
      </w:r>
      <w:r>
        <w:rPr>
          <w:rFonts w:hint="eastAsia" w:ascii="仿宋_GB2312" w:hAnsi="宋体" w:eastAsia="仿宋_GB2312" w:cs="宋体"/>
          <w:snapToGrid w:val="0"/>
          <w:kern w:val="0"/>
          <w:sz w:val="32"/>
          <w:szCs w:val="32"/>
        </w:rPr>
        <w:t>内蒙古</w:t>
      </w:r>
      <w:r>
        <w:rPr>
          <w:rFonts w:ascii="仿宋_GB2312" w:hAnsi="宋体" w:eastAsia="仿宋_GB2312" w:cs="宋体"/>
          <w:snapToGrid w:val="0"/>
          <w:kern w:val="0"/>
          <w:sz w:val="32"/>
          <w:szCs w:val="32"/>
        </w:rPr>
        <w:t>自治区高层次人才工作服务平台</w:t>
      </w:r>
      <w:r>
        <w:rPr>
          <w:rFonts w:hint="eastAsia" w:ascii="仿宋_GB2312" w:hAnsi="宋体" w:eastAsia="仿宋_GB2312" w:cs="宋体"/>
          <w:snapToGrid w:val="0"/>
          <w:kern w:val="0"/>
          <w:sz w:val="32"/>
          <w:szCs w:val="32"/>
        </w:rPr>
        <w:t>(http</w:t>
      </w:r>
      <w:r>
        <w:rPr>
          <w:rFonts w:ascii="仿宋_GB2312" w:hAnsi="宋体" w:eastAsia="仿宋_GB2312" w:cs="宋体"/>
          <w:snapToGrid w:val="0"/>
          <w:kern w:val="0"/>
          <w:sz w:val="32"/>
          <w:szCs w:val="32"/>
        </w:rPr>
        <w:t>s</w:t>
      </w:r>
      <w:r>
        <w:rPr>
          <w:rFonts w:hint="eastAsia" w:ascii="仿宋_GB2312" w:hAnsi="宋体" w:eastAsia="仿宋_GB2312" w:cs="宋体"/>
          <w:snapToGrid w:val="0"/>
          <w:kern w:val="0"/>
          <w:sz w:val="32"/>
          <w:szCs w:val="32"/>
        </w:rPr>
        <w:t>://rcnmg</w:t>
      </w:r>
      <w:r>
        <w:rPr>
          <w:rFonts w:ascii="仿宋_GB2312" w:hAnsi="宋体" w:eastAsia="仿宋_GB2312" w:cs="宋体"/>
          <w:snapToGrid w:val="0"/>
          <w:kern w:val="0"/>
          <w:sz w:val="32"/>
          <w:szCs w:val="32"/>
        </w:rPr>
        <w:t>.</w:t>
      </w:r>
      <w:r>
        <w:rPr>
          <w:rFonts w:hint="eastAsia" w:ascii="仿宋_GB2312" w:hAnsi="宋体" w:eastAsia="仿宋_GB2312" w:cs="宋体"/>
          <w:snapToGrid w:val="0"/>
          <w:kern w:val="0"/>
          <w:sz w:val="32"/>
          <w:szCs w:val="32"/>
        </w:rPr>
        <w:t>nmgdj</w:t>
      </w:r>
      <w:r>
        <w:rPr>
          <w:rFonts w:ascii="仿宋_GB2312" w:hAnsi="宋体" w:eastAsia="仿宋_GB2312" w:cs="宋体"/>
          <w:snapToGrid w:val="0"/>
          <w:kern w:val="0"/>
          <w:sz w:val="32"/>
          <w:szCs w:val="32"/>
        </w:rPr>
        <w:t>.</w:t>
      </w:r>
      <w:r>
        <w:rPr>
          <w:rFonts w:hint="eastAsia" w:ascii="仿宋_GB2312" w:hAnsi="宋体" w:eastAsia="仿宋_GB2312" w:cs="宋体"/>
          <w:snapToGrid w:val="0"/>
          <w:kern w:val="0"/>
          <w:sz w:val="32"/>
          <w:szCs w:val="32"/>
        </w:rPr>
        <w:t>gov</w:t>
      </w:r>
      <w:r>
        <w:rPr>
          <w:rFonts w:ascii="仿宋_GB2312" w:hAnsi="宋体" w:eastAsia="仿宋_GB2312" w:cs="宋体"/>
          <w:snapToGrid w:val="0"/>
          <w:kern w:val="0"/>
          <w:sz w:val="32"/>
          <w:szCs w:val="32"/>
        </w:rPr>
        <w:t>.</w:t>
      </w:r>
      <w:r>
        <w:rPr>
          <w:rFonts w:hint="eastAsia" w:ascii="仿宋_GB2312" w:hAnsi="宋体" w:eastAsia="仿宋_GB2312" w:cs="宋体"/>
          <w:snapToGrid w:val="0"/>
          <w:kern w:val="0"/>
          <w:sz w:val="32"/>
          <w:szCs w:val="32"/>
        </w:rPr>
        <w:t>cn</w:t>
      </w:r>
      <w:r>
        <w:rPr>
          <w:rFonts w:ascii="仿宋_GB2312" w:hAnsi="宋体" w:eastAsia="仿宋_GB2312" w:cs="宋体"/>
          <w:snapToGrid w:val="0"/>
          <w:kern w:val="0"/>
          <w:sz w:val="32"/>
          <w:szCs w:val="32"/>
        </w:rPr>
        <w:t>/ycxm</w:t>
      </w:r>
      <w:r>
        <w:rPr>
          <w:rFonts w:hint="eastAsia" w:ascii="仿宋_GB2312" w:hAnsi="宋体" w:eastAsia="仿宋_GB2312" w:cs="宋体"/>
          <w:snapToGrid w:val="0"/>
          <w:kern w:val="0"/>
          <w:sz w:val="32"/>
          <w:szCs w:val="32"/>
        </w:rPr>
        <w:t>)</w:t>
      </w:r>
      <w:r>
        <w:rPr>
          <w:rFonts w:ascii="仿宋_GB2312" w:hAnsi="宋体" w:eastAsia="仿宋_GB2312" w:cs="宋体"/>
          <w:snapToGrid w:val="0"/>
          <w:kern w:val="0"/>
          <w:sz w:val="32"/>
          <w:szCs w:val="32"/>
        </w:rPr>
        <w:t>“英才兴蒙</w:t>
      </w:r>
      <w:r>
        <w:rPr>
          <w:rFonts w:hint="eastAsia" w:ascii="仿宋_GB2312" w:hAnsi="宋体" w:eastAsia="仿宋_GB2312" w:cs="宋体"/>
          <w:snapToGrid w:val="0"/>
          <w:kern w:val="0"/>
          <w:sz w:val="32"/>
          <w:szCs w:val="32"/>
        </w:rPr>
        <w:t>”</w:t>
      </w:r>
      <w:r>
        <w:rPr>
          <w:rFonts w:ascii="仿宋_GB2312" w:hAnsi="宋体" w:eastAsia="仿宋_GB2312" w:cs="宋体"/>
          <w:snapToGrid w:val="0"/>
          <w:kern w:val="0"/>
          <w:sz w:val="32"/>
          <w:szCs w:val="32"/>
        </w:rPr>
        <w:t>工程</w:t>
      </w:r>
      <w:r>
        <w:rPr>
          <w:rFonts w:hint="eastAsia" w:ascii="仿宋_GB2312" w:hAnsi="宋体" w:eastAsia="仿宋_GB2312" w:cs="宋体"/>
          <w:snapToGrid w:val="0"/>
          <w:kern w:val="0"/>
          <w:sz w:val="32"/>
          <w:szCs w:val="32"/>
        </w:rPr>
        <w:t>申报</w:t>
      </w:r>
      <w:r>
        <w:rPr>
          <w:rFonts w:ascii="仿宋_GB2312" w:hAnsi="仿宋_GB2312" w:eastAsia="仿宋_GB2312" w:cs="仿宋_GB2312"/>
          <w:snapToGrid w:val="0"/>
          <w:kern w:val="0"/>
          <w:sz w:val="32"/>
          <w:szCs w:val="32"/>
        </w:rPr>
        <w:t>系统</w:t>
      </w:r>
      <w:r>
        <w:rPr>
          <w:rFonts w:hint="eastAsia" w:ascii="仿宋_GB2312" w:hAnsi="仿宋_GB2312" w:eastAsia="仿宋_GB2312" w:cs="仿宋_GB2312"/>
          <w:snapToGrid w:val="0"/>
          <w:kern w:val="0"/>
          <w:sz w:val="32"/>
          <w:szCs w:val="32"/>
        </w:rPr>
        <w:t>线上进行</w:t>
      </w:r>
      <w:r>
        <w:rPr>
          <w:rFonts w:ascii="仿宋_GB2312" w:hAnsi="仿宋_GB2312" w:eastAsia="仿宋_GB2312" w:cs="仿宋_GB2312"/>
          <w:snapToGrid w:val="0"/>
          <w:kern w:val="0"/>
          <w:sz w:val="32"/>
          <w:szCs w:val="32"/>
        </w:rPr>
        <w:t>，</w:t>
      </w:r>
      <w:r>
        <w:rPr>
          <w:rFonts w:ascii="仿宋_GB2312" w:hAnsi="宋体" w:eastAsia="仿宋_GB2312" w:cs="宋体"/>
          <w:snapToGrid w:val="0"/>
          <w:kern w:val="0"/>
          <w:sz w:val="32"/>
          <w:szCs w:val="32"/>
        </w:rPr>
        <w:t>个人所在单位须在</w:t>
      </w:r>
      <w:r>
        <w:rPr>
          <w:rFonts w:hint="eastAsia" w:ascii="仿宋_GB2312" w:hAnsi="宋体" w:eastAsia="仿宋_GB2312" w:cs="宋体"/>
          <w:snapToGrid w:val="0"/>
          <w:kern w:val="0"/>
          <w:sz w:val="32"/>
          <w:szCs w:val="32"/>
        </w:rPr>
        <w:t>申报系统</w:t>
      </w:r>
      <w:r>
        <w:rPr>
          <w:rFonts w:ascii="仿宋_GB2312" w:hAnsi="宋体" w:eastAsia="仿宋_GB2312" w:cs="宋体"/>
          <w:snapToGrid w:val="0"/>
          <w:kern w:val="0"/>
          <w:sz w:val="32"/>
          <w:szCs w:val="32"/>
        </w:rPr>
        <w:t>注册账户。</w:t>
      </w:r>
      <w:r>
        <w:rPr>
          <w:rFonts w:hint="eastAsia" w:ascii="仿宋_GB2312" w:hAnsi="宋体" w:eastAsia="仿宋_GB2312" w:cs="宋体"/>
          <w:snapToGrid w:val="0"/>
          <w:kern w:val="0"/>
          <w:sz w:val="32"/>
          <w:szCs w:val="32"/>
        </w:rPr>
        <w:t>已注册单位用已有账户登录系统。</w:t>
      </w:r>
      <w:r>
        <w:rPr>
          <w:rFonts w:ascii="仿宋_GB2312" w:hAnsi="宋体" w:eastAsia="仿宋_GB2312" w:cs="宋体"/>
          <w:snapToGrid w:val="0"/>
          <w:kern w:val="0"/>
          <w:sz w:val="32"/>
          <w:szCs w:val="32"/>
        </w:rPr>
        <w:t>线上申报实行三级账户管理，即个人申报</w:t>
      </w:r>
      <w:r>
        <w:rPr>
          <w:rFonts w:hint="eastAsia" w:ascii="仿宋_GB2312" w:hAnsi="仿宋_GB2312" w:eastAsia="仿宋_GB2312" w:cs="仿宋_GB2312"/>
          <w:snapToGrid w:val="0"/>
          <w:kern w:val="0"/>
          <w:sz w:val="40"/>
          <w:szCs w:val="40"/>
        </w:rPr>
        <w:t>→</w:t>
      </w:r>
      <w:r>
        <w:rPr>
          <w:rFonts w:ascii="仿宋_GB2312" w:hAnsi="宋体" w:eastAsia="仿宋_GB2312" w:cs="宋体"/>
          <w:snapToGrid w:val="0"/>
          <w:kern w:val="0"/>
          <w:sz w:val="32"/>
          <w:szCs w:val="32"/>
        </w:rPr>
        <w:t>所在单位审核</w:t>
      </w:r>
      <w:r>
        <w:rPr>
          <w:rFonts w:hint="eastAsia" w:ascii="仿宋_GB2312" w:hAnsi="仿宋_GB2312" w:eastAsia="仿宋_GB2312" w:cs="仿宋_GB2312"/>
          <w:snapToGrid w:val="0"/>
          <w:kern w:val="0"/>
          <w:sz w:val="40"/>
          <w:szCs w:val="40"/>
        </w:rPr>
        <w:t>→</w:t>
      </w:r>
      <w:r>
        <w:rPr>
          <w:rFonts w:ascii="仿宋_GB2312" w:hAnsi="宋体" w:eastAsia="仿宋_GB2312" w:cs="宋体"/>
          <w:snapToGrid w:val="0"/>
          <w:kern w:val="0"/>
          <w:sz w:val="32"/>
          <w:szCs w:val="32"/>
        </w:rPr>
        <w:t>盟市人社部门/自治区主管部门推荐提交。</w:t>
      </w:r>
      <w:r>
        <w:rPr>
          <w:rFonts w:hint="eastAsia" w:ascii="仿宋_GB2312" w:hAnsi="宋体" w:eastAsia="仿宋_GB2312" w:cs="宋体"/>
          <w:snapToGrid w:val="0"/>
          <w:kern w:val="0"/>
          <w:sz w:val="32"/>
          <w:szCs w:val="32"/>
        </w:rPr>
        <w:t>线上申报系统设置了导出申报表功能，各级单位如有需要可下载进行线下审核使用。自治区人社厅只接受线上申报，不再接受纸质材料。</w:t>
      </w:r>
    </w:p>
    <w:p w14:paraId="6CF3DF25">
      <w:pPr>
        <w:spacing w:line="640" w:lineRule="exact"/>
        <w:ind w:firstLine="643" w:firstLineChars="200"/>
        <w:rPr>
          <w:rFonts w:ascii="FreeSerif" w:hAnsi="FreeSerif" w:eastAsia="仿宋_GB2312" w:cs="FreeSerif"/>
          <w:sz w:val="32"/>
          <w:szCs w:val="32"/>
          <w:shd w:val="clear" w:color="auto" w:fill="FFFFFF"/>
        </w:rPr>
      </w:pPr>
      <w:r>
        <w:rPr>
          <w:rFonts w:ascii="仿宋_GB2312" w:hAnsi="宋体" w:eastAsia="仿宋_GB2312" w:cs="宋体"/>
          <w:b/>
          <w:snapToGrid w:val="0"/>
          <w:kern w:val="0"/>
          <w:sz w:val="32"/>
          <w:szCs w:val="32"/>
        </w:rPr>
        <w:t>2.个人申报。</w:t>
      </w:r>
      <w:r>
        <w:rPr>
          <w:rFonts w:ascii="FreeSerif" w:hAnsi="FreeSerif" w:eastAsia="仿宋_GB2312" w:cs="FreeSerif"/>
          <w:sz w:val="32"/>
          <w:szCs w:val="32"/>
          <w:shd w:val="clear" w:color="auto" w:fill="FFFFFF"/>
        </w:rPr>
        <w:t>申报</w:t>
      </w:r>
      <w:r>
        <w:rPr>
          <w:rFonts w:hint="eastAsia" w:ascii="FreeSerif" w:hAnsi="FreeSerif" w:eastAsia="仿宋_GB2312" w:cs="FreeSerif"/>
          <w:sz w:val="32"/>
          <w:szCs w:val="32"/>
          <w:shd w:val="clear" w:color="auto" w:fill="FFFFFF"/>
          <w:lang w:eastAsia="zh-CN"/>
        </w:rPr>
        <w:t>对象</w:t>
      </w:r>
      <w:r>
        <w:rPr>
          <w:rFonts w:ascii="FreeSerif" w:hAnsi="FreeSerif" w:eastAsia="仿宋_GB2312" w:cs="FreeSerif"/>
          <w:sz w:val="32"/>
          <w:szCs w:val="32"/>
          <w:shd w:val="clear" w:color="auto" w:fill="FFFFFF"/>
        </w:rPr>
        <w:t>于9月4日前在网上提交申报信息和业绩佐证材料，对本人申报材料的真实性负责，在线签订《学术诚信承诺书》。</w:t>
      </w:r>
    </w:p>
    <w:p w14:paraId="605D05FE">
      <w:pPr>
        <w:spacing w:line="640" w:lineRule="exact"/>
        <w:ind w:firstLine="643" w:firstLineChars="200"/>
        <w:jc w:val="both"/>
        <w:rPr>
          <w:rFonts w:ascii="FreeSerif" w:hAnsi="FreeSerif" w:eastAsia="仿宋_GB2312" w:cs="FreeSerif"/>
          <w:sz w:val="32"/>
          <w:szCs w:val="32"/>
          <w:shd w:val="clear" w:color="auto" w:fill="FFFFFF"/>
        </w:rPr>
      </w:pPr>
      <w:r>
        <w:rPr>
          <w:rFonts w:ascii="仿宋_GB2312" w:hAnsi="宋体" w:eastAsia="仿宋_GB2312" w:cs="宋体"/>
          <w:b/>
          <w:snapToGrid w:val="0"/>
          <w:kern w:val="0"/>
          <w:sz w:val="32"/>
          <w:szCs w:val="32"/>
        </w:rPr>
        <w:t>3.单位审核。</w:t>
      </w:r>
      <w:r>
        <w:rPr>
          <w:rFonts w:ascii="FreeSerif" w:hAnsi="FreeSerif" w:eastAsia="仿宋_GB2312" w:cs="FreeSerif"/>
          <w:sz w:val="32"/>
          <w:szCs w:val="32"/>
          <w:shd w:val="clear" w:color="auto" w:fill="FFFFFF"/>
        </w:rPr>
        <w:t>申报</w:t>
      </w:r>
      <w:r>
        <w:rPr>
          <w:rFonts w:hint="eastAsia" w:ascii="FreeSerif" w:hAnsi="FreeSerif" w:eastAsia="仿宋_GB2312" w:cs="FreeSerif"/>
          <w:sz w:val="32"/>
          <w:szCs w:val="32"/>
          <w:shd w:val="clear" w:color="auto" w:fill="FFFFFF"/>
          <w:lang w:eastAsia="zh-CN"/>
        </w:rPr>
        <w:t>对象</w:t>
      </w:r>
      <w:r>
        <w:rPr>
          <w:rFonts w:ascii="FreeSerif" w:hAnsi="FreeSerif" w:eastAsia="仿宋_GB2312" w:cs="FreeSerif"/>
          <w:sz w:val="32"/>
          <w:szCs w:val="32"/>
          <w:shd w:val="clear" w:color="auto" w:fill="FFFFFF"/>
        </w:rPr>
        <w:t>所在单位对申报材料进行严格把关，所在单位推荐人选时应进行评议，并经集体研究后进行公示，公示期不少于5个工作日，公示无异议，于9月15日前按照隶属关系，盟市报送至所在盟市人社局；自治区直属事业单位报送至主管部门。</w:t>
      </w:r>
    </w:p>
    <w:p w14:paraId="5002C736">
      <w:pPr>
        <w:spacing w:line="640" w:lineRule="exact"/>
        <w:ind w:firstLine="643" w:firstLineChars="200"/>
        <w:rPr>
          <w:rFonts w:ascii="FreeSerif" w:hAnsi="FreeSerif" w:eastAsia="仿宋_GB2312" w:cs="FreeSerif"/>
          <w:sz w:val="32"/>
          <w:szCs w:val="32"/>
          <w:shd w:val="clear" w:color="auto" w:fill="FFFFFF"/>
        </w:rPr>
      </w:pPr>
      <w:r>
        <w:rPr>
          <w:rFonts w:ascii="仿宋_GB2312" w:hAnsi="宋体" w:eastAsia="仿宋_GB2312" w:cs="宋体"/>
          <w:b/>
          <w:snapToGrid w:val="0"/>
          <w:kern w:val="0"/>
          <w:sz w:val="32"/>
          <w:szCs w:val="32"/>
        </w:rPr>
        <w:t>4.盟市部门推荐。</w:t>
      </w:r>
      <w:r>
        <w:rPr>
          <w:rFonts w:ascii="FreeSerif" w:hAnsi="FreeSerif" w:eastAsia="仿宋_GB2312" w:cs="FreeSerif"/>
          <w:sz w:val="32"/>
          <w:szCs w:val="32"/>
          <w:shd w:val="clear" w:color="auto" w:fill="FFFFFF"/>
        </w:rPr>
        <w:t>各盟市人社局汇总本地区、本系统申报情况，提交至盟市人民政府、行政公署。自治区主管部门汇总本系统申报情况。盟市人民政府、行政公署或自治区主管部门根据选拔条件、所属单位推荐情况以及分配名额等，组织综合评议并公示，公示期不少于5个工作日，研究确定拟推荐人选，出具推荐报告（说明推荐人选产生过程、申报人员具备的资格条件及公示情况等）。各盟市人社局或自治区主管部门于9月30日前通过线上申报系统将推荐情况提交报送自治区人力资源和社会保障厅。</w:t>
      </w:r>
    </w:p>
    <w:p w14:paraId="69CA30DB">
      <w:r>
        <w:rPr>
          <w:rFonts w:ascii="FreeSerif" w:hAnsi="FreeSerif" w:eastAsia="仿宋_GB2312" w:cs="FreeSerif"/>
          <w:sz w:val="32"/>
          <w:szCs w:val="32"/>
          <w:shd w:val="clear" w:color="auto" w:fill="FFFFFF"/>
        </w:rPr>
        <w:t xml:space="preserve">    5.自治区直属本科高等院校、科研院所经个人申报、审核评议环节，集体研究并进行公示，公示期不少于5个工作日，公示无异议，出具推荐报告（说明推荐人选产生过程、申报人员具备的资格条件及公示情况等），于9月30日前通过线上申报系统直接报送自治区人力资源和社会保障厅。</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FreeSerif">
    <w:altName w:val="Segoe Print"/>
    <w:panose1 w:val="02020603050405020304"/>
    <w:charset w:val="00"/>
    <w:family w:val="auto"/>
    <w:pitch w:val="default"/>
    <w:sig w:usb0="00000000" w:usb1="00000000" w:usb2="43501B29" w:usb3="04000043" w:csb0="600101FF" w:csb1="FFFF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CA5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2026-08-21T11:59:34Z</dcterms:created>
  <dc:creator>86186</dc:creator>
  <cp:lastModifiedBy>maoer</cp:lastModifiedBy>
  <dcterms:modified xsi:type="dcterms:W3CDTF">2026-08-21T11:59:48Z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eyJoZGlkIjoiMmZhNzM4NmNiZWMxOWUzNGU4ZmM4M2M2MWY4NjM1NTciLCJ1c2VySWQiOiI2NDQ5MzY0MzUifQ==</vt:lpwstr>
  </property>
  <property fmtid="{D5CDD505-2E9C-101B-9397-08002B2CF9AE}" pid="4" name="ICV">
    <vt:lpwstr>ABC8011D839247248D5403C91CBA865F_12</vt:lpwstr>
  </property>
</Properties>
</file>